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CB741E" w:rsidP="3FB05CA6" w:rsidRDefault="3FB05CA6" w14:paraId="181A94C3" w14:textId="77777777">
      <w:pPr>
        <w:pStyle w:val="Title"/>
        <w:rPr>
          <w:sz w:val="52"/>
          <w:szCs w:val="52"/>
        </w:rPr>
      </w:pPr>
      <w:proofErr w:type="spellStart"/>
      <w:r w:rsidRPr="3FB05CA6">
        <w:rPr>
          <w:sz w:val="52"/>
          <w:szCs w:val="52"/>
        </w:rPr>
        <w:t>Lietuvos</w:t>
      </w:r>
      <w:proofErr w:type="spellEnd"/>
      <w:r w:rsidRPr="3FB05CA6">
        <w:rPr>
          <w:sz w:val="52"/>
          <w:szCs w:val="52"/>
        </w:rPr>
        <w:t xml:space="preserve"> </w:t>
      </w:r>
      <w:proofErr w:type="spellStart"/>
      <w:r w:rsidRPr="3FB05CA6">
        <w:rPr>
          <w:sz w:val="52"/>
          <w:szCs w:val="52"/>
        </w:rPr>
        <w:t>arklių</w:t>
      </w:r>
      <w:proofErr w:type="spellEnd"/>
      <w:r w:rsidRPr="3FB05CA6">
        <w:rPr>
          <w:sz w:val="52"/>
          <w:szCs w:val="52"/>
        </w:rPr>
        <w:t xml:space="preserve"> </w:t>
      </w:r>
      <w:proofErr w:type="spellStart"/>
      <w:r w:rsidRPr="3FB05CA6">
        <w:rPr>
          <w:sz w:val="52"/>
          <w:szCs w:val="52"/>
        </w:rPr>
        <w:t>augintojų</w:t>
      </w:r>
      <w:proofErr w:type="spellEnd"/>
      <w:r w:rsidRPr="3FB05CA6">
        <w:rPr>
          <w:sz w:val="52"/>
          <w:szCs w:val="52"/>
        </w:rPr>
        <w:t xml:space="preserve"> </w:t>
      </w:r>
      <w:proofErr w:type="spellStart"/>
      <w:r w:rsidRPr="3FB05CA6">
        <w:rPr>
          <w:sz w:val="52"/>
          <w:szCs w:val="52"/>
        </w:rPr>
        <w:t>asociacijos</w:t>
      </w:r>
      <w:proofErr w:type="spellEnd"/>
      <w:r w:rsidRPr="3FB05CA6">
        <w:rPr>
          <w:sz w:val="52"/>
          <w:szCs w:val="52"/>
        </w:rPr>
        <w:t xml:space="preserve"> </w:t>
      </w:r>
      <w:proofErr w:type="spellStart"/>
      <w:r w:rsidRPr="3FB05CA6">
        <w:rPr>
          <w:sz w:val="52"/>
          <w:szCs w:val="52"/>
        </w:rPr>
        <w:t>taurė</w:t>
      </w:r>
      <w:proofErr w:type="spellEnd"/>
      <w:r w:rsidRPr="3FB05CA6">
        <w:rPr>
          <w:sz w:val="52"/>
          <w:szCs w:val="52"/>
        </w:rPr>
        <w:t xml:space="preserve"> </w:t>
      </w:r>
    </w:p>
    <w:p w:rsidRPr="00A4227B" w:rsidR="00A4227B" w:rsidP="3FB05CA6" w:rsidRDefault="3FB05CA6" w14:paraId="3B3CD22E" w14:textId="4EC9B137">
      <w:pPr>
        <w:pStyle w:val="Title"/>
        <w:rPr>
          <w:sz w:val="52"/>
          <w:szCs w:val="52"/>
        </w:rPr>
      </w:pPr>
      <w:proofErr w:type="spellStart"/>
      <w:r w:rsidRPr="3FB05CA6">
        <w:rPr>
          <w:sz w:val="52"/>
          <w:szCs w:val="52"/>
        </w:rPr>
        <w:t>Naujuosius</w:t>
      </w:r>
      <w:proofErr w:type="spellEnd"/>
      <w:r w:rsidRPr="3FB05CA6">
        <w:rPr>
          <w:sz w:val="52"/>
          <w:szCs w:val="52"/>
        </w:rPr>
        <w:t xml:space="preserve"> 2019 </w:t>
      </w:r>
      <w:proofErr w:type="spellStart"/>
      <w:r w:rsidRPr="3FB05CA6">
        <w:rPr>
          <w:sz w:val="52"/>
          <w:szCs w:val="52"/>
        </w:rPr>
        <w:t>metus</w:t>
      </w:r>
      <w:proofErr w:type="spellEnd"/>
      <w:r w:rsidRPr="3FB05CA6">
        <w:rPr>
          <w:sz w:val="52"/>
          <w:szCs w:val="52"/>
        </w:rPr>
        <w:t xml:space="preserve"> </w:t>
      </w:r>
      <w:proofErr w:type="spellStart"/>
      <w:r w:rsidRPr="3FB05CA6">
        <w:rPr>
          <w:sz w:val="52"/>
          <w:szCs w:val="52"/>
        </w:rPr>
        <w:t>pasitinkant</w:t>
      </w:r>
      <w:proofErr w:type="spellEnd"/>
    </w:p>
    <w:p w:rsidRPr="00A4227B" w:rsidR="00A4227B" w:rsidP="3FB05CA6" w:rsidRDefault="3FB05CA6" w14:paraId="41A67A60" w14:textId="77777777">
      <w:pPr>
        <w:pStyle w:val="Title"/>
        <w:rPr>
          <w:lang w:val="lt-LT"/>
        </w:rPr>
      </w:pPr>
      <w:r w:rsidRPr="3FB05CA6">
        <w:rPr>
          <w:sz w:val="52"/>
          <w:szCs w:val="52"/>
          <w:lang w:val="lt-LT"/>
        </w:rPr>
        <w:t>PROGRAMA IR NUOSTATAI</w:t>
      </w:r>
    </w:p>
    <w:p w:rsidRPr="00A24171" w:rsidR="003956F9" w:rsidP="00A4227B" w:rsidRDefault="003956F9" w14:paraId="1B33DA38" w14:textId="77777777">
      <w:pPr>
        <w:pStyle w:val="Subtitle"/>
        <w:rPr>
          <w:lang w:val="lt-LT"/>
        </w:rPr>
      </w:pPr>
      <w:r w:rsidRPr="00A24171">
        <w:rPr>
          <w:lang w:val="lt-LT"/>
        </w:rPr>
        <w:t>Bendoriai, Vilniaus raj.,</w:t>
      </w:r>
    </w:p>
    <w:p w:rsidRPr="00CC64DC" w:rsidR="00623C84" w:rsidP="3FB05CA6" w:rsidRDefault="3FB05CA6" w14:paraId="2F0DDD35" w14:textId="0898917A">
      <w:pPr>
        <w:pStyle w:val="Subtitle"/>
        <w:rPr>
          <w:lang w:val="lt-LT"/>
        </w:rPr>
      </w:pPr>
      <w:r w:rsidRPr="3FB05CA6">
        <w:rPr>
          <w:lang w:val="lt-LT"/>
        </w:rPr>
        <w:t>2018 m. gruodžio 28-29 d.</w:t>
      </w:r>
    </w:p>
    <w:p w:rsidRPr="00EE44DF" w:rsidR="006575FE" w:rsidP="3FB05CA6" w:rsidRDefault="3FB05CA6" w14:paraId="2224C53A" w14:textId="527DD864">
      <w:pPr>
        <w:rPr>
          <w:rStyle w:val="Heading1Char"/>
          <w:rFonts w:ascii="Tahoma" w:hAnsi="Tahoma" w:cs="Tahoma" w:eastAsiaTheme="minorEastAsia"/>
          <w:b/>
          <w:bCs/>
          <w:color w:val="auto"/>
          <w:sz w:val="28"/>
          <w:szCs w:val="28"/>
          <w:lang w:val="lt-LT"/>
        </w:rPr>
      </w:pPr>
      <w:r w:rsidRPr="3FB05CA6">
        <w:rPr>
          <w:rStyle w:val="Heading1Char"/>
          <w:lang w:val="lt-LT"/>
        </w:rPr>
        <w:t>Organizatoriai:</w:t>
      </w:r>
    </w:p>
    <w:p w:rsidR="25A7AF02" w:rsidP="25A7AF02" w:rsidRDefault="25A7AF02" w14:paraId="6653A414" w14:textId="42DCDFA0">
      <w:r w:rsidRPr="25A7AF02">
        <w:rPr>
          <w:rFonts w:ascii="Tahoma" w:hAnsi="Tahoma" w:cs="Tahoma"/>
          <w:b/>
          <w:bCs/>
          <w:sz w:val="28"/>
          <w:szCs w:val="28"/>
          <w:lang w:val="lt-LT"/>
        </w:rPr>
        <w:t xml:space="preserve"> </w:t>
      </w:r>
      <w:r>
        <w:rPr>
          <w:noProof/>
          <w:lang w:val="lt-LT" w:eastAsia="lt-LT"/>
        </w:rPr>
        <w:drawing>
          <wp:inline distT="0" distB="0" distL="0" distR="0" wp14:anchorId="3F9F57E6" wp14:editId="0D67ED2A">
            <wp:extent cx="821536" cy="767368"/>
            <wp:effectExtent l="0" t="0" r="0" b="4445"/>
            <wp:docPr id="3515589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821536" cy="767368"/>
                    </a:xfrm>
                    <a:prstGeom prst="rect">
                      <a:avLst/>
                    </a:prstGeom>
                  </pic:spPr>
                </pic:pic>
              </a:graphicData>
            </a:graphic>
          </wp:inline>
        </w:drawing>
      </w:r>
      <w:r>
        <w:rPr>
          <w:noProof/>
          <w:lang w:val="lt-LT" w:eastAsia="lt-LT"/>
        </w:rPr>
        <w:drawing>
          <wp:inline distT="0" distB="0" distL="0" distR="0" wp14:anchorId="68747F44" wp14:editId="4C427362">
            <wp:extent cx="962369" cy="720000"/>
            <wp:effectExtent l="0" t="0" r="0" b="4445"/>
            <wp:docPr id="17569829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962369" cy="720000"/>
                    </a:xfrm>
                    <a:prstGeom prst="rect">
                      <a:avLst/>
                    </a:prstGeom>
                  </pic:spPr>
                </pic:pic>
              </a:graphicData>
            </a:graphic>
          </wp:inline>
        </w:drawing>
      </w:r>
    </w:p>
    <w:p w:rsidRPr="005A3F2C" w:rsidR="003956F9" w:rsidP="25A7AF02" w:rsidRDefault="25A7AF02" w14:paraId="0E7B4EFC" w14:textId="7A5034DE">
      <w:pPr>
        <w:pStyle w:val="Heading1"/>
        <w:rPr>
          <w:lang w:val="lt-LT"/>
        </w:rPr>
      </w:pPr>
      <w:r w:rsidRPr="25A7AF02">
        <w:rPr>
          <w:lang w:val="lt-LT"/>
        </w:rPr>
        <w:t>PROGRAMA:</w:t>
      </w:r>
    </w:p>
    <w:p w:rsidR="25A7AF02" w:rsidP="25A7AF02" w:rsidRDefault="25A7AF02" w14:paraId="66C444FB" w14:textId="47328069">
      <w:pPr>
        <w:pStyle w:val="Heading2"/>
        <w:rPr>
          <w:lang w:val="lt-LT"/>
        </w:rPr>
      </w:pPr>
      <w:r w:rsidRPr="25A7AF02">
        <w:rPr>
          <w:lang w:val="lt-LT"/>
        </w:rPr>
        <w:t>2018-12-28d. Penktadienis.</w:t>
      </w:r>
    </w:p>
    <w:p w:rsidRPr="005A3F2C" w:rsidR="003956F9" w:rsidP="25A7AF02" w:rsidRDefault="25A7AF02" w14:paraId="1A4357B5" w14:textId="0CC8551F">
      <w:pPr>
        <w:rPr>
          <w:lang w:val="lt-LT"/>
        </w:rPr>
      </w:pPr>
      <w:r w:rsidRPr="25A7AF02">
        <w:rPr>
          <w:lang w:val="lt-LT"/>
        </w:rPr>
        <w:t>Varžybų pradžia 10:00</w:t>
      </w:r>
    </w:p>
    <w:p w:rsidR="00B568C5" w:rsidP="25A7AF02" w:rsidRDefault="00BF30A5" w14:paraId="2E2C4494" w14:textId="57072AFB">
      <w:pPr>
        <w:tabs>
          <w:tab w:val="left" w:pos="1418"/>
        </w:tabs>
        <w:rPr>
          <w:lang w:val="lt-LT"/>
        </w:rPr>
      </w:pPr>
      <w:r w:rsidRPr="005A3F2C">
        <w:rPr>
          <w:lang w:val="lt-LT"/>
        </w:rPr>
        <w:t xml:space="preserve">Konkūras Nr. </w:t>
      </w:r>
      <w:r w:rsidR="004153EF">
        <w:rPr>
          <w:lang w:val="lt-LT"/>
        </w:rPr>
        <w:t>1</w:t>
      </w:r>
      <w:r w:rsidR="00473431">
        <w:rPr>
          <w:lang w:val="lt-LT"/>
        </w:rPr>
        <w:t>.</w:t>
      </w:r>
      <w:r w:rsidR="00473431">
        <w:rPr>
          <w:lang w:val="lt-LT"/>
        </w:rPr>
        <w:tab/>
      </w:r>
      <w:r w:rsidR="00473431">
        <w:rPr>
          <w:lang w:val="lt-LT"/>
        </w:rPr>
        <w:t xml:space="preserve"> Kartys.</w:t>
      </w:r>
      <w:r w:rsidRPr="005A3F2C" w:rsidR="00E3123A">
        <w:rPr>
          <w:lang w:val="lt-LT"/>
        </w:rPr>
        <w:t xml:space="preserve"> Apdovanojami visi šio konkūro dalyviai.</w:t>
      </w:r>
    </w:p>
    <w:p w:rsidR="00B568C5" w:rsidP="25A7AF02" w:rsidRDefault="00B568C5" w14:paraId="24F5D39A" w14:textId="7C6C968B">
      <w:pPr>
        <w:tabs>
          <w:tab w:val="left" w:pos="1418"/>
        </w:tabs>
        <w:rPr>
          <w:lang w:val="lt-LT"/>
        </w:rPr>
      </w:pPr>
      <w:r w:rsidRPr="005A3F2C">
        <w:rPr>
          <w:lang w:val="lt-LT"/>
        </w:rPr>
        <w:t>Konkūras</w:t>
      </w:r>
      <w:r w:rsidRPr="005A3F2C" w:rsidR="00BF30A5">
        <w:rPr>
          <w:lang w:val="lt-LT"/>
        </w:rPr>
        <w:t xml:space="preserve"> Nr. </w:t>
      </w:r>
      <w:r w:rsidR="004153EF">
        <w:rPr>
          <w:lang w:val="lt-LT"/>
        </w:rPr>
        <w:t>2</w:t>
      </w:r>
      <w:r w:rsidRPr="005A3F2C">
        <w:rPr>
          <w:lang w:val="lt-LT"/>
        </w:rPr>
        <w:t xml:space="preserve">. </w:t>
      </w:r>
      <w:r w:rsidRPr="25A7AF02" w:rsidR="25A7AF02">
        <w:rPr>
          <w:lang w:val="lt-LT"/>
        </w:rPr>
        <w:t xml:space="preserve">Kuo tiksliau atjoti į laiko normą. Kliūčių aukštis iki 60 cm. </w:t>
      </w:r>
      <w:r w:rsidR="00C20955">
        <w:rPr>
          <w:lang w:val="lt-LT"/>
        </w:rPr>
        <w:tab/>
      </w:r>
      <w:r>
        <w:rPr>
          <w:lang w:val="lt-LT"/>
        </w:rPr>
        <w:tab/>
      </w:r>
    </w:p>
    <w:p w:rsidR="25A7AF02" w:rsidP="25A7AF02" w:rsidRDefault="25A7AF02" w14:paraId="7D9538F7" w14:textId="2B3B1BC3">
      <w:pPr>
        <w:rPr>
          <w:lang w:val="lt-LT"/>
        </w:rPr>
      </w:pPr>
      <w:r w:rsidRPr="25A7AF02">
        <w:rPr>
          <w:lang w:val="lt-LT"/>
        </w:rPr>
        <w:t>Konkūras Nr. 3.  Dvi fazės. Art.Nr. 274.5.6. Kliūčių aukštis iki 80 cm.</w:t>
      </w:r>
    </w:p>
    <w:p w:rsidRPr="006E7BFA" w:rsidR="000D79D6" w:rsidP="25A7AF02" w:rsidRDefault="25A7AF02" w14:paraId="2909CA3E" w14:textId="1D29DD23">
      <w:pPr>
        <w:rPr>
          <w:lang w:val="lt-LT"/>
        </w:rPr>
      </w:pPr>
      <w:r w:rsidRPr="25A7AF02">
        <w:rPr>
          <w:lang w:val="lt-LT"/>
        </w:rPr>
        <w:t xml:space="preserve">Konkūras Nr. 4. Lietuvos Jojamųjų taurė. Jokeris. Art.Nr. 269.5. Kliūčių aukštis 100 cm. </w:t>
      </w:r>
    </w:p>
    <w:p w:rsidRPr="005A3F2C" w:rsidR="00F70E87" w:rsidP="25A7AF02" w:rsidRDefault="25A7AF02" w14:paraId="2E92C777" w14:textId="2F649065">
      <w:pPr>
        <w:pStyle w:val="Heading2"/>
        <w:rPr>
          <w:lang w:val="lt-LT"/>
        </w:rPr>
      </w:pPr>
      <w:r w:rsidRPr="25A7AF02">
        <w:rPr>
          <w:lang w:val="lt-LT"/>
        </w:rPr>
        <w:t>2018-12-29 d. Šeštadienis.</w:t>
      </w:r>
    </w:p>
    <w:p w:rsidR="00F43E16" w:rsidP="7FC7B180" w:rsidRDefault="00F70E87" w14:paraId="7C6451BF" w14:noSpellErr="1" w14:textId="31AE341B">
      <w:pPr>
        <w:rPr>
          <w:lang w:val="lt-LT"/>
        </w:rPr>
      </w:pPr>
      <w:r w:rsidRPr="7FC7B180" w:rsidR="7FC7B180">
        <w:rPr>
          <w:lang w:val="lt-LT"/>
        </w:rPr>
        <w:t xml:space="preserve">Varžybų pradžia </w:t>
      </w:r>
      <w:r w:rsidRPr="7FC7B180" w:rsidR="7FC7B180">
        <w:rPr>
          <w:lang w:val="lt-LT"/>
        </w:rPr>
        <w:t>10</w:t>
      </w:r>
      <w:r w:rsidRPr="7FC7B180" w:rsidR="7FC7B180">
        <w:rPr>
          <w:lang w:val="lt-LT"/>
        </w:rPr>
        <w:t xml:space="preserve">:00 val. </w:t>
      </w:r>
    </w:p>
    <w:p w:rsidR="00A433B4" w:rsidP="25A7AF02" w:rsidRDefault="00331DAB" w14:paraId="443C1122" w14:textId="69B3947C">
      <w:pPr>
        <w:tabs>
          <w:tab w:val="left" w:pos="1418"/>
        </w:tabs>
        <w:rPr>
          <w:lang w:val="lt-LT"/>
        </w:rPr>
      </w:pPr>
      <w:r w:rsidRPr="005A3F2C">
        <w:rPr>
          <w:lang w:val="lt-LT"/>
        </w:rPr>
        <w:t>Konkūras Nr.5</w:t>
      </w:r>
      <w:r w:rsidRPr="005A3F2C" w:rsidR="00A433B4">
        <w:rPr>
          <w:lang w:val="lt-LT"/>
        </w:rPr>
        <w:t xml:space="preserve">. </w:t>
      </w:r>
      <w:r w:rsidRPr="25A7AF02" w:rsidR="25A7AF02">
        <w:rPr>
          <w:lang w:val="lt-LT"/>
        </w:rPr>
        <w:t xml:space="preserve">Kuo tiksliau atjoti į laiko normą. Kliūčių aukštis iki 60 cm. </w:t>
      </w:r>
      <w:r w:rsidR="004153EF">
        <w:rPr>
          <w:lang w:val="lt-LT"/>
        </w:rPr>
        <w:tab/>
      </w:r>
      <w:r>
        <w:rPr>
          <w:lang w:val="lt-LT"/>
        </w:rPr>
        <w:tab/>
      </w:r>
    </w:p>
    <w:p w:rsidR="25A7AF02" w:rsidP="25A7AF02" w:rsidRDefault="25A7AF02" w14:paraId="46F2899C" w14:textId="59105C7B">
      <w:pPr>
        <w:ind w:left="720" w:hanging="720"/>
        <w:rPr>
          <w:lang w:val="lt-LT"/>
        </w:rPr>
      </w:pPr>
      <w:r w:rsidRPr="25A7AF02">
        <w:rPr>
          <w:lang w:val="lt-LT"/>
        </w:rPr>
        <w:t>Konkūras Nr. 6.  Jokeris. Art.Nr. 269.5. Kliūčių aukštis iki 80 cm.</w:t>
      </w:r>
    </w:p>
    <w:p w:rsidR="00956CBB" w:rsidP="25A7AF02" w:rsidRDefault="00956CBB" w14:paraId="17D7B37E" w14:textId="66A4CAB8">
      <w:pPr>
        <w:tabs>
          <w:tab w:val="left" w:pos="1418"/>
        </w:tabs>
        <w:rPr>
          <w:lang w:val="lt-LT"/>
        </w:rPr>
      </w:pPr>
      <w:r w:rsidRPr="005A3F2C">
        <w:rPr>
          <w:lang w:val="lt-LT"/>
        </w:rPr>
        <w:t xml:space="preserve">Konkūras Nr. 7.  </w:t>
      </w:r>
      <w:r w:rsidRPr="25A7AF02" w:rsidR="25A7AF02">
        <w:rPr>
          <w:lang w:val="lt-LT"/>
        </w:rPr>
        <w:t xml:space="preserve">Dvi fazės. Art.Nr. 274.5.6. </w:t>
      </w:r>
      <w:r w:rsidRPr="005A3F2C">
        <w:rPr>
          <w:lang w:val="lt-LT"/>
        </w:rPr>
        <w:t xml:space="preserve">Kliūčių aukštis iki 100 cm. </w:t>
      </w:r>
    </w:p>
    <w:p w:rsidR="00956CBB" w:rsidP="25A7AF02" w:rsidRDefault="25A7AF02" w14:paraId="13A0CCF7" w14:textId="126537A4">
      <w:pPr>
        <w:tabs>
          <w:tab w:val="left" w:pos="1418"/>
        </w:tabs>
        <w:rPr>
          <w:lang w:val="lt-LT"/>
        </w:rPr>
      </w:pPr>
      <w:r w:rsidRPr="25A7AF02">
        <w:rPr>
          <w:lang w:val="lt-LT"/>
        </w:rPr>
        <w:t>Konkūras Nr. 8. Lietuvos arklių augintojų asociacijos taurė. Su persirungimu. Art.Nr. 238.2.2.</w:t>
      </w:r>
      <w:r w:rsidR="00CB741E">
        <w:rPr>
          <w:lang w:val="lt-LT"/>
        </w:rPr>
        <w:t xml:space="preserve"> Kliūčių aukštis iki 12</w:t>
      </w:r>
      <w:r w:rsidRPr="005A3F2C" w:rsidR="00CB741E">
        <w:rPr>
          <w:lang w:val="lt-LT"/>
        </w:rPr>
        <w:t>0 cm.</w:t>
      </w:r>
    </w:p>
    <w:p w:rsidRPr="005A3F2C" w:rsidR="00AF5A88" w:rsidP="005A3F2C" w:rsidRDefault="00AF5A88" w14:paraId="5DAB6C7B" w14:textId="77777777">
      <w:pPr>
        <w:rPr>
          <w:rFonts w:ascii="Verdana" w:hAnsi="Verdana" w:cs="Tahoma"/>
          <w:sz w:val="24"/>
          <w:szCs w:val="24"/>
          <w:lang w:val="lt-LT"/>
        </w:rPr>
      </w:pPr>
    </w:p>
    <w:p w:rsidR="00CB741E" w:rsidP="00CB741E" w:rsidRDefault="353ACEDF" w14:paraId="37CBDB81" w14:textId="6FCF668E">
      <w:pPr>
        <w:jc w:val="both"/>
        <w:rPr>
          <w:b/>
          <w:bCs/>
          <w:lang w:val="lt-LT"/>
        </w:rPr>
      </w:pPr>
      <w:r w:rsidRPr="353ACEDF">
        <w:rPr>
          <w:b/>
          <w:bCs/>
          <w:lang w:val="lt-LT"/>
        </w:rPr>
        <w:t>Pastaba: Organizacinis komitetas, iškilus būtinybei, pasilieka teisę keisti programoje numatytus konkrečių konkūrų laikus, todėl prašome visų dalyvių būti dėmesingais ir varžybų metu sekti teisėjų skelbiamą informaciją.</w:t>
      </w:r>
    </w:p>
    <w:p w:rsidR="00CB741E" w:rsidP="00CB741E" w:rsidRDefault="00CB741E" w14:paraId="029E3CD7" w14:textId="77777777">
      <w:pPr>
        <w:jc w:val="both"/>
        <w:rPr>
          <w:b/>
          <w:bCs/>
          <w:lang w:val="lt-LT"/>
        </w:rPr>
      </w:pPr>
    </w:p>
    <w:p w:rsidR="00CB741E" w:rsidP="00CB741E" w:rsidRDefault="00CB741E" w14:paraId="0B90C320" w14:textId="77777777">
      <w:pPr>
        <w:jc w:val="both"/>
        <w:rPr>
          <w:b/>
          <w:bCs/>
          <w:lang w:val="lt-LT"/>
        </w:rPr>
      </w:pPr>
    </w:p>
    <w:p w:rsidR="00CB741E" w:rsidP="00CB741E" w:rsidRDefault="00CB741E" w14:paraId="4B9A4CE3" w14:textId="77777777">
      <w:pPr>
        <w:jc w:val="both"/>
        <w:rPr>
          <w:b/>
          <w:lang w:val="lt-LT"/>
        </w:rPr>
      </w:pPr>
    </w:p>
    <w:p w:rsidRPr="00CB741E" w:rsidR="00CB741E" w:rsidP="00CB741E" w:rsidRDefault="00CB741E" w14:paraId="2AA0638C" w14:textId="77777777">
      <w:pPr>
        <w:jc w:val="both"/>
        <w:rPr>
          <w:b/>
          <w:lang w:val="lt-LT"/>
        </w:rPr>
      </w:pPr>
      <w:bookmarkStart w:name="_GoBack" w:id="0"/>
      <w:bookmarkEnd w:id="0"/>
    </w:p>
    <w:p w:rsidRPr="005E5FE7" w:rsidR="004107A5" w:rsidP="005E5FE7" w:rsidRDefault="00647E36" w14:paraId="05E1C2DE" w14:textId="77777777">
      <w:pPr>
        <w:pStyle w:val="Heading1"/>
        <w:rPr>
          <w:lang w:val="lt-LT"/>
        </w:rPr>
      </w:pPr>
      <w:r>
        <w:rPr>
          <w:lang w:val="lt-LT"/>
        </w:rPr>
        <w:lastRenderedPageBreak/>
        <w:t>Nuostatai:</w:t>
      </w:r>
    </w:p>
    <w:p w:rsidRPr="006E632B" w:rsidR="002E098D" w:rsidP="25A7AF02" w:rsidRDefault="25A7AF02" w14:paraId="19C4AD71" w14:textId="6FA1B0E8">
      <w:pPr>
        <w:pStyle w:val="Heading2"/>
        <w:numPr>
          <w:ilvl w:val="0"/>
          <w:numId w:val="17"/>
        </w:numPr>
        <w:rPr>
          <w:lang w:val="lt-LT"/>
        </w:rPr>
      </w:pPr>
      <w:r w:rsidRPr="25A7AF02">
        <w:rPr>
          <w:lang w:val="lt-LT"/>
        </w:rPr>
        <w:t>Paraiškos:</w:t>
      </w:r>
    </w:p>
    <w:p w:rsidR="25A7AF02" w:rsidP="7FC7B180" w:rsidRDefault="25A7AF02" w14:paraId="7687356E" w14:textId="351B9DB5">
      <w:pPr>
        <w:pStyle w:val="ListParagraph"/>
        <w:numPr>
          <w:ilvl w:val="0"/>
          <w:numId w:val="18"/>
        </w:numPr>
        <w:jc w:val="both"/>
        <w:rPr>
          <w:sz w:val="22"/>
          <w:szCs w:val="22"/>
          <w:lang w:val="lt-LT"/>
        </w:rPr>
      </w:pPr>
      <w:r w:rsidRPr="7FC7B180" w:rsidR="7FC7B180">
        <w:rPr>
          <w:lang w:val="lt-LT"/>
        </w:rPr>
        <w:t xml:space="preserve">Paraiškos formą galima rasti: </w:t>
      </w:r>
      <w:hyperlink r:id="R69369c1766bc429d">
        <w:r w:rsidRPr="7FC7B180" w:rsidR="7FC7B180">
          <w:rPr>
            <w:rStyle w:val="Hyperlink"/>
            <w:noProof w:val="0"/>
            <w:lang w:val="lt-LT"/>
          </w:rPr>
          <w:t>http://www.lthorses.eu/wp-content/uploads/Paraiškos-forma.xlsx</w:t>
        </w:r>
      </w:hyperlink>
      <w:r w:rsidRPr="7FC7B180" w:rsidR="7FC7B180">
        <w:rPr>
          <w:lang w:val="lt-LT"/>
        </w:rPr>
        <w:t>.</w:t>
      </w:r>
    </w:p>
    <w:p w:rsidR="25A7AF02" w:rsidP="25A7AF02" w:rsidRDefault="25A7AF02" w14:paraId="23E492DB" w14:textId="1F19E405">
      <w:pPr>
        <w:pStyle w:val="ListParagraph"/>
        <w:numPr>
          <w:ilvl w:val="0"/>
          <w:numId w:val="18"/>
        </w:numPr>
        <w:jc w:val="both"/>
        <w:rPr>
          <w:lang w:val="lt-LT"/>
        </w:rPr>
      </w:pPr>
      <w:r w:rsidRPr="25A7AF02">
        <w:rPr>
          <w:lang w:val="lt-LT"/>
        </w:rPr>
        <w:t xml:space="preserve">Paraiškas siųsti el. p. </w:t>
      </w:r>
      <w:hyperlink r:id="rId8">
        <w:r w:rsidRPr="25A7AF02">
          <w:rPr>
            <w:rStyle w:val="Hyperlink"/>
            <w:lang w:val="lt-LT"/>
          </w:rPr>
          <w:t>marijonas.raila@gmail.com</w:t>
        </w:r>
      </w:hyperlink>
      <w:r w:rsidRPr="25A7AF02">
        <w:rPr>
          <w:lang w:val="lt-LT"/>
        </w:rPr>
        <w:t xml:space="preserve"> iki gruodžio 26 d. 18:00.</w:t>
      </w:r>
    </w:p>
    <w:p w:rsidRPr="003450E4" w:rsidR="00D33DE8" w:rsidP="25A7AF02" w:rsidRDefault="25A7AF02" w14:paraId="77643E3B" w14:textId="13630829">
      <w:pPr>
        <w:pStyle w:val="Heading2"/>
        <w:numPr>
          <w:ilvl w:val="0"/>
          <w:numId w:val="17"/>
        </w:numPr>
        <w:rPr>
          <w:lang w:val="lt-LT"/>
        </w:rPr>
      </w:pPr>
      <w:r w:rsidRPr="25A7AF02">
        <w:rPr>
          <w:lang w:val="lt-LT"/>
        </w:rPr>
        <w:t>Starto mokesčiai:</w:t>
      </w:r>
    </w:p>
    <w:p w:rsidR="00CB741E" w:rsidP="25A7AF02" w:rsidRDefault="25A7AF02" w14:paraId="79847C04" w14:textId="77777777">
      <w:pPr>
        <w:pStyle w:val="ListParagraph"/>
        <w:numPr>
          <w:ilvl w:val="0"/>
          <w:numId w:val="19"/>
        </w:numPr>
        <w:spacing w:after="0"/>
        <w:jc w:val="both"/>
        <w:rPr>
          <w:lang w:val="lt-LT"/>
        </w:rPr>
      </w:pPr>
      <w:r w:rsidRPr="25A7AF02">
        <w:rPr>
          <w:lang w:val="lt-LT"/>
        </w:rPr>
        <w:t xml:space="preserve">Starto mokestis visuose konkūruose - 15 EUR už vieną startą. </w:t>
      </w:r>
    </w:p>
    <w:p w:rsidR="00CB741E" w:rsidP="25A7AF02" w:rsidRDefault="25A7AF02" w14:paraId="2DDFCC7D" w14:textId="77777777">
      <w:pPr>
        <w:pStyle w:val="ListParagraph"/>
        <w:numPr>
          <w:ilvl w:val="0"/>
          <w:numId w:val="19"/>
        </w:numPr>
        <w:spacing w:after="0"/>
        <w:jc w:val="both"/>
        <w:rPr>
          <w:lang w:val="lt-LT"/>
        </w:rPr>
      </w:pPr>
      <w:r w:rsidRPr="25A7AF02">
        <w:rPr>
          <w:lang w:val="lt-LT"/>
        </w:rPr>
        <w:t xml:space="preserve">Konkūruose 4, 8 Lietuvos Jojamųjų veislės žirgams taikoma 50 % nuolaida. </w:t>
      </w:r>
    </w:p>
    <w:p w:rsidRPr="00E73A81" w:rsidR="00D60868" w:rsidP="25A7AF02" w:rsidRDefault="25A7AF02" w14:paraId="02645356" w14:textId="7DB4B1EC">
      <w:pPr>
        <w:pStyle w:val="ListParagraph"/>
        <w:numPr>
          <w:ilvl w:val="0"/>
          <w:numId w:val="19"/>
        </w:numPr>
        <w:spacing w:after="0"/>
        <w:jc w:val="both"/>
        <w:rPr>
          <w:lang w:val="lt-LT"/>
        </w:rPr>
      </w:pPr>
      <w:r w:rsidRPr="25A7AF02">
        <w:rPr>
          <w:lang w:val="lt-LT"/>
        </w:rPr>
        <w:t>Raiteliams be karnavalinių kaukių starto mokestis dvigubinamas.</w:t>
      </w:r>
    </w:p>
    <w:p w:rsidR="004B5900" w:rsidP="00C338E1" w:rsidRDefault="25A7AF02" w14:paraId="39AB5CA7" w14:textId="77777777">
      <w:pPr>
        <w:pStyle w:val="Heading2"/>
        <w:numPr>
          <w:ilvl w:val="0"/>
          <w:numId w:val="17"/>
        </w:numPr>
        <w:rPr>
          <w:lang w:val="lt-LT"/>
        </w:rPr>
      </w:pPr>
      <w:r w:rsidRPr="25A7AF02">
        <w:rPr>
          <w:lang w:val="lt-LT"/>
        </w:rPr>
        <w:t>Reikalavimai varžybų dalyviams:</w:t>
      </w:r>
    </w:p>
    <w:p w:rsidRPr="00C338E1" w:rsidR="000354DC" w:rsidP="00C338E1" w:rsidRDefault="00CC64DC" w14:paraId="769B44B0" w14:textId="77777777">
      <w:pPr>
        <w:pStyle w:val="ListParagraph"/>
        <w:numPr>
          <w:ilvl w:val="0"/>
          <w:numId w:val="20"/>
        </w:numPr>
        <w:jc w:val="both"/>
        <w:rPr>
          <w:lang w:val="lt-LT"/>
        </w:rPr>
      </w:pPr>
      <w:r>
        <w:rPr>
          <w:lang w:val="lt-LT"/>
        </w:rPr>
        <w:t>Varžybose</w:t>
      </w:r>
      <w:r w:rsidRPr="00C338E1" w:rsidR="00AF4302">
        <w:rPr>
          <w:lang w:val="lt-LT"/>
        </w:rPr>
        <w:t xml:space="preserve"> licenzijos neprivalomos</w:t>
      </w:r>
      <w:r w:rsidRPr="00C338E1" w:rsidR="000354DC">
        <w:rPr>
          <w:lang w:val="lt-LT"/>
        </w:rPr>
        <w:t>.</w:t>
      </w:r>
    </w:p>
    <w:p w:rsidRPr="00C338E1" w:rsidR="003350AF" w:rsidP="25A7AF02" w:rsidRDefault="25A7AF02" w14:paraId="2972BC15" w14:textId="14D2F22A">
      <w:pPr>
        <w:pStyle w:val="ListParagraph"/>
        <w:numPr>
          <w:ilvl w:val="0"/>
          <w:numId w:val="20"/>
        </w:numPr>
        <w:jc w:val="both"/>
        <w:rPr>
          <w:lang w:val="lt-LT"/>
        </w:rPr>
      </w:pPr>
      <w:r w:rsidRPr="25A7AF02">
        <w:rPr>
          <w:lang w:val="lt-LT"/>
        </w:rPr>
        <w:t xml:space="preserve">Dalyviai privalo laikytis Lietuvos žirginio sporto federacijos etikos taisyklių, patvirtintų 2010 m. vasario 22 d. LŽSF valdybos nutarimu, </w:t>
      </w:r>
      <w:hyperlink r:id="rId9">
        <w:r w:rsidRPr="25A7AF02">
          <w:rPr>
            <w:rStyle w:val="Hyperlink"/>
            <w:lang w:val="lt-LT"/>
          </w:rPr>
          <w:t>FEI 2018 m. konkūrinio jojimo taisyklių</w:t>
        </w:r>
      </w:hyperlink>
      <w:r w:rsidRPr="25A7AF02">
        <w:rPr>
          <w:lang w:val="lt-LT"/>
        </w:rPr>
        <w:t>.</w:t>
      </w:r>
    </w:p>
    <w:p w:rsidRPr="00C338E1" w:rsidR="003350AF" w:rsidP="25A7AF02" w:rsidRDefault="25A7AF02" w14:paraId="707F85D6" w14:textId="6C870FED">
      <w:pPr>
        <w:pStyle w:val="ListParagraph"/>
        <w:numPr>
          <w:ilvl w:val="0"/>
          <w:numId w:val="20"/>
        </w:numPr>
        <w:jc w:val="both"/>
        <w:rPr>
          <w:lang w:val="lt-LT"/>
        </w:rPr>
      </w:pPr>
      <w:r w:rsidRPr="25A7AF02">
        <w:rPr>
          <w:lang w:val="lt-LT"/>
        </w:rPr>
        <w:t xml:space="preserve">Raiteliai iki 16 metų (imtinai) varžybose privalo dėvėti apsaugines liemenes. </w:t>
      </w:r>
    </w:p>
    <w:p w:rsidRPr="00C338E1" w:rsidR="004A2C4B" w:rsidP="25A7AF02" w:rsidRDefault="25A7AF02" w14:paraId="20CA4785" w14:textId="586E568D">
      <w:pPr>
        <w:pStyle w:val="ListParagraph"/>
        <w:numPr>
          <w:ilvl w:val="0"/>
          <w:numId w:val="20"/>
        </w:numPr>
        <w:jc w:val="both"/>
        <w:rPr>
          <w:lang w:val="lt-LT"/>
        </w:rPr>
      </w:pPr>
      <w:r w:rsidRPr="25A7AF02">
        <w:rPr>
          <w:lang w:val="lt-LT"/>
        </w:rPr>
        <w:t>Vaikai ( iki 16m.) varžybose dalyvauja tik su tėvų sutikimu. Už vaikus, dalyvaujančius varžybose, atsako jų tėvai ir treneriai.</w:t>
      </w:r>
    </w:p>
    <w:p w:rsidRPr="00877649" w:rsidR="00D91903" w:rsidP="00C338E1" w:rsidRDefault="25A7AF02" w14:paraId="26430471" w14:textId="77777777">
      <w:pPr>
        <w:pStyle w:val="Heading2"/>
        <w:numPr>
          <w:ilvl w:val="0"/>
          <w:numId w:val="17"/>
        </w:numPr>
        <w:rPr>
          <w:lang w:val="lt-LT"/>
        </w:rPr>
      </w:pPr>
      <w:r w:rsidRPr="25A7AF02">
        <w:rPr>
          <w:lang w:val="lt-LT"/>
        </w:rPr>
        <w:t>Veterinariniai reikalavimai:</w:t>
      </w:r>
    </w:p>
    <w:p w:rsidRPr="00C338E1" w:rsidR="00D91903" w:rsidP="00C338E1" w:rsidRDefault="00976155" w14:paraId="08FF22D7" w14:textId="77777777">
      <w:pPr>
        <w:pStyle w:val="ListParagraph"/>
        <w:numPr>
          <w:ilvl w:val="0"/>
          <w:numId w:val="21"/>
        </w:numPr>
        <w:jc w:val="both"/>
        <w:rPr>
          <w:lang w:val="lt-LT"/>
        </w:rPr>
      </w:pPr>
      <w:r w:rsidRPr="00C338E1">
        <w:rPr>
          <w:lang w:val="lt-LT"/>
        </w:rPr>
        <w:t>Varžybose leidžiama startuoti, jei žirgas turi bet kurios valstybės galiojantį nacionalinį ar FEI žirgo pasą ir/ar FEI Atpažinimo kortelę (FEI Recognition Card) jame yra atžymos apie visus Lietuvos Respublikoje jojimo sporto varžybose reikalaujamus atliktus kraujo tyrimus, bei yra atžymos apie tvarkingai ir laiku padarytus reikalaujamus skiepus.</w:t>
      </w:r>
    </w:p>
    <w:p w:rsidRPr="00CC64DC" w:rsidR="00CC64DC" w:rsidP="25A7AF02" w:rsidRDefault="25A7AF02" w14:paraId="65D8EFFC" w14:textId="49D2BAD6">
      <w:pPr>
        <w:pStyle w:val="ListParagraph"/>
        <w:numPr>
          <w:ilvl w:val="0"/>
          <w:numId w:val="21"/>
        </w:numPr>
        <w:jc w:val="both"/>
        <w:rPr>
          <w:lang w:val="lt-LT"/>
        </w:rPr>
      </w:pPr>
      <w:r w:rsidRPr="25A7AF02">
        <w:rPr>
          <w:lang w:val="lt-LT"/>
        </w:rPr>
        <w:t>Kiekvienas raitelis turi su savimi turėti užpildytą savo vežamo gyvūno važtaraštį, kurio gali pareikalauti pateikti veterinarijos gydytojas varžybų vietoje.</w:t>
      </w:r>
    </w:p>
    <w:p w:rsidRPr="00877649" w:rsidR="00647E36" w:rsidP="00CF596C" w:rsidRDefault="25A7AF02" w14:paraId="0AEE9BD6" w14:textId="77777777">
      <w:pPr>
        <w:pStyle w:val="Heading2"/>
        <w:numPr>
          <w:ilvl w:val="0"/>
          <w:numId w:val="17"/>
        </w:numPr>
        <w:rPr>
          <w:lang w:val="lt-LT"/>
        </w:rPr>
      </w:pPr>
      <w:r w:rsidRPr="25A7AF02">
        <w:rPr>
          <w:lang w:val="lt-LT"/>
        </w:rPr>
        <w:t>Apdovanojimai:</w:t>
      </w:r>
    </w:p>
    <w:p w:rsidR="25A7AF02" w:rsidP="25A7AF02" w:rsidRDefault="25A7AF02" w14:paraId="5BC523CB" w14:textId="537630C9">
      <w:pPr>
        <w:pStyle w:val="ListParagraph"/>
        <w:numPr>
          <w:ilvl w:val="0"/>
          <w:numId w:val="27"/>
        </w:numPr>
        <w:jc w:val="both"/>
        <w:rPr>
          <w:lang w:val="lt-LT"/>
        </w:rPr>
      </w:pPr>
      <w:r w:rsidRPr="25A7AF02">
        <w:rPr>
          <w:lang w:val="lt-LT"/>
        </w:rPr>
        <w:t>Nugalėtojai ir prizininkai apdovanojami piniginiais ir/ar daiktiniais prizais.</w:t>
      </w:r>
    </w:p>
    <w:p w:rsidR="25A7AF02" w:rsidP="25A7AF02" w:rsidRDefault="25A7AF02" w14:paraId="334FF456" w14:textId="18BA59B0">
      <w:pPr>
        <w:pStyle w:val="ListParagraph"/>
        <w:numPr>
          <w:ilvl w:val="0"/>
          <w:numId w:val="27"/>
        </w:numPr>
        <w:jc w:val="both"/>
        <w:rPr>
          <w:lang w:val="lt-LT"/>
        </w:rPr>
      </w:pPr>
      <w:r w:rsidRPr="25A7AF02">
        <w:rPr>
          <w:lang w:val="lt-LT"/>
        </w:rPr>
        <w:t>Prizinis fondas ne mažiau 50 % konkūre surinktų starto mokesčių.</w:t>
      </w:r>
    </w:p>
    <w:p w:rsidR="25A7AF02" w:rsidP="25A7AF02" w:rsidRDefault="25A7AF02" w14:paraId="478CC96C" w14:textId="492D239F">
      <w:pPr>
        <w:pStyle w:val="ListParagraph"/>
        <w:numPr>
          <w:ilvl w:val="0"/>
          <w:numId w:val="27"/>
        </w:numPr>
        <w:jc w:val="both"/>
        <w:rPr>
          <w:lang w:val="lt-LT"/>
        </w:rPr>
      </w:pPr>
      <w:r w:rsidRPr="25A7AF02">
        <w:rPr>
          <w:lang w:val="lt-LT"/>
        </w:rPr>
        <w:t>Apdovanojami 25 % kiekvieno konkūro dalyvių.</w:t>
      </w:r>
    </w:p>
    <w:p w:rsidR="00CF596C" w:rsidP="00CF596C" w:rsidRDefault="25A7AF02" w14:paraId="16458BFD" w14:textId="77777777">
      <w:pPr>
        <w:pStyle w:val="ListParagraph"/>
        <w:numPr>
          <w:ilvl w:val="0"/>
          <w:numId w:val="27"/>
        </w:numPr>
        <w:jc w:val="both"/>
        <w:rPr>
          <w:lang w:val="lt-LT"/>
        </w:rPr>
      </w:pPr>
      <w:r w:rsidRPr="25A7AF02">
        <w:rPr>
          <w:lang w:val="lt-LT"/>
        </w:rPr>
        <w:t>Apdovanojimai vykdomi su žirgais (neišjojus į apdovanojimą, piniginis prizas neišmokamas).</w:t>
      </w:r>
    </w:p>
    <w:p w:rsidRPr="00885E3C" w:rsidR="00E44803" w:rsidP="00885E3C" w:rsidRDefault="25A7AF02" w14:paraId="1FF011D6" w14:textId="77777777">
      <w:pPr>
        <w:pStyle w:val="ListParagraph"/>
        <w:numPr>
          <w:ilvl w:val="0"/>
          <w:numId w:val="27"/>
        </w:numPr>
        <w:jc w:val="both"/>
        <w:rPr>
          <w:lang w:val="lt-LT"/>
        </w:rPr>
      </w:pPr>
      <w:r w:rsidRPr="25A7AF02">
        <w:rPr>
          <w:lang w:val="lt-LT"/>
        </w:rPr>
        <w:t>Prašome pasirūpinti, kad su savimi turėtumėte asmens dokumentą.</w:t>
      </w:r>
    </w:p>
    <w:p w:rsidRPr="00D5217F" w:rsidR="00D5217F" w:rsidP="00D5217F" w:rsidRDefault="25A7AF02" w14:paraId="0EB6003E" w14:textId="77777777">
      <w:pPr>
        <w:pStyle w:val="Heading2"/>
        <w:numPr>
          <w:ilvl w:val="0"/>
          <w:numId w:val="17"/>
        </w:numPr>
        <w:rPr>
          <w:lang w:val="lt-LT"/>
        </w:rPr>
      </w:pPr>
      <w:r w:rsidRPr="25A7AF02">
        <w:rPr>
          <w:lang w:val="lt-LT"/>
        </w:rPr>
        <w:t xml:space="preserve">Atsakomybė: </w:t>
      </w:r>
    </w:p>
    <w:p w:rsidRPr="00E63958" w:rsidR="00960E08" w:rsidP="25A7AF02" w:rsidRDefault="25A7AF02" w14:paraId="3C380A6B" w14:textId="5E2A1C0B">
      <w:pPr>
        <w:pStyle w:val="ListParagraph"/>
        <w:numPr>
          <w:ilvl w:val="0"/>
          <w:numId w:val="33"/>
        </w:numPr>
        <w:rPr>
          <w:lang w:val="lt-LT"/>
        </w:rPr>
      </w:pPr>
      <w:r w:rsidRPr="25A7AF02">
        <w:rPr>
          <w:lang w:val="lt-LT"/>
        </w:rPr>
        <w:t>Organizacinis komitetas ir komiteto nariai neprisiima jokios atsakomybės dėl materialinės ar fizinės žalos, nelaimingų atsitikimų ar ligos, su kuria susidūrė savininkai, sportininkai ar grumai, nepriklausomai  nuo to ar tai atsitiko varžybų aikštelėje ar už jos ribų, prieš, per, ar po varžybų. Žala žirgams, treneriams, inventoriui, arklidžių priedams ir kitam turtui (įskaitant vagystes ar nuostolius) taip pat nebus organizacinio komiteto atsakomybėje. Rekomenduojame nuo minėtų faktorių apsidrausti, o savo turtą saugoti.</w:t>
      </w:r>
    </w:p>
    <w:p w:rsidRPr="00877649" w:rsidR="00D5217F" w:rsidP="00D5217F" w:rsidRDefault="25A7AF02" w14:paraId="199B5FC8" w14:textId="77777777">
      <w:pPr>
        <w:pStyle w:val="Heading2"/>
        <w:numPr>
          <w:ilvl w:val="0"/>
          <w:numId w:val="17"/>
        </w:numPr>
        <w:rPr>
          <w:lang w:val="lt-LT"/>
        </w:rPr>
      </w:pPr>
      <w:r w:rsidRPr="25A7AF02">
        <w:rPr>
          <w:lang w:val="lt-LT"/>
        </w:rPr>
        <w:t>Smulkesnė informacija :</w:t>
      </w:r>
    </w:p>
    <w:p w:rsidRPr="00D5217F" w:rsidR="00D5217F" w:rsidP="25A7AF02" w:rsidRDefault="25A7AF02" w14:paraId="2CB263B1" w14:textId="022ED055">
      <w:pPr>
        <w:pStyle w:val="ListParagraph"/>
        <w:rPr>
          <w:lang w:val="lt-LT"/>
        </w:rPr>
      </w:pPr>
      <w:r w:rsidRPr="25A7AF02">
        <w:rPr>
          <w:lang w:val="lt-LT"/>
        </w:rPr>
        <w:t>+370 633 89 393 Marijonas Raila</w:t>
      </w:r>
    </w:p>
    <w:p w:rsidRPr="00A24171" w:rsidR="00661424" w:rsidP="353ACEDF" w:rsidRDefault="353ACEDF" w14:paraId="0E27B00A" w14:textId="3D69BE37">
      <w:pPr>
        <w:pStyle w:val="ListParagraph"/>
        <w:rPr>
          <w:lang w:val="lt-LT"/>
        </w:rPr>
      </w:pPr>
      <w:r w:rsidRPr="353ACEDF">
        <w:rPr>
          <w:lang w:val="lt-LT"/>
        </w:rPr>
        <w:t>+370 682 71 371 Elena Railienė</w:t>
      </w:r>
    </w:p>
    <w:sectPr w:rsidRPr="00A24171" w:rsidR="00661424" w:rsidSect="00EE44D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91C"/>
    <w:multiLevelType w:val="hybridMultilevel"/>
    <w:tmpl w:val="AD565E40"/>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56E0BC1"/>
    <w:multiLevelType w:val="hybridMultilevel"/>
    <w:tmpl w:val="3BACAA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0C0E2163"/>
    <w:multiLevelType w:val="hybridMultilevel"/>
    <w:tmpl w:val="34D63E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FB0120F"/>
    <w:multiLevelType w:val="hybridMultilevel"/>
    <w:tmpl w:val="D7B492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A4C0623"/>
    <w:multiLevelType w:val="hybridMultilevel"/>
    <w:tmpl w:val="2C90F190"/>
    <w:lvl w:ilvl="0" w:tplc="FFFFFFFF">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15D05"/>
    <w:multiLevelType w:val="hybridMultilevel"/>
    <w:tmpl w:val="A672FD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F663177"/>
    <w:multiLevelType w:val="hybridMultilevel"/>
    <w:tmpl w:val="F60241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1FCD2831"/>
    <w:multiLevelType w:val="hybridMultilevel"/>
    <w:tmpl w:val="6BAAD1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1FD44076"/>
    <w:multiLevelType w:val="hybridMultilevel"/>
    <w:tmpl w:val="5B16D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27CC76D3"/>
    <w:multiLevelType w:val="hybridMultilevel"/>
    <w:tmpl w:val="7ADA87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2EB33B61"/>
    <w:multiLevelType w:val="hybridMultilevel"/>
    <w:tmpl w:val="80FA549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nsid w:val="30086022"/>
    <w:multiLevelType w:val="hybridMultilevel"/>
    <w:tmpl w:val="85E8A0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30184C04"/>
    <w:multiLevelType w:val="hybridMultilevel"/>
    <w:tmpl w:val="C63EBD80"/>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3">
    <w:nsid w:val="30F7262B"/>
    <w:multiLevelType w:val="hybridMultilevel"/>
    <w:tmpl w:val="096828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32041283"/>
    <w:multiLevelType w:val="hybridMultilevel"/>
    <w:tmpl w:val="7C3ED7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34765FC0"/>
    <w:multiLevelType w:val="hybridMultilevel"/>
    <w:tmpl w:val="0B76226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6">
    <w:nsid w:val="3B392ADF"/>
    <w:multiLevelType w:val="hybridMultilevel"/>
    <w:tmpl w:val="2E700572"/>
    <w:lvl w:ilvl="0" w:tplc="0409000F">
      <w:start w:val="1"/>
      <w:numFmt w:val="decimal"/>
      <w:lvlText w:val="%1."/>
      <w:lvlJc w:val="left"/>
      <w:pPr>
        <w:ind w:left="720" w:hanging="360"/>
      </w:pPr>
      <w:rPr>
        <w:rFonts w:hint="default"/>
      </w:rPr>
    </w:lvl>
    <w:lvl w:ilvl="1" w:tplc="395E1F0A">
      <w:start w:val="1"/>
      <w:numFmt w:val="lowerLetter"/>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836E4A"/>
    <w:multiLevelType w:val="hybridMultilevel"/>
    <w:tmpl w:val="B644C7A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nsid w:val="4A573F73"/>
    <w:multiLevelType w:val="hybridMultilevel"/>
    <w:tmpl w:val="A052EB9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nsid w:val="4D22507E"/>
    <w:multiLevelType w:val="hybridMultilevel"/>
    <w:tmpl w:val="4C20EA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nsid w:val="4D2969FA"/>
    <w:multiLevelType w:val="hybridMultilevel"/>
    <w:tmpl w:val="07A0C5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528460AE"/>
    <w:multiLevelType w:val="hybridMultilevel"/>
    <w:tmpl w:val="DB144F4C"/>
    <w:lvl w:ilvl="0" w:tplc="395E1F0A">
      <w:start w:val="1"/>
      <w:numFmt w:val="low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A5D15"/>
    <w:multiLevelType w:val="hybridMultilevel"/>
    <w:tmpl w:val="935491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nsid w:val="573D0C47"/>
    <w:multiLevelType w:val="hybridMultilevel"/>
    <w:tmpl w:val="9BACBB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nsid w:val="5C7C5438"/>
    <w:multiLevelType w:val="hybridMultilevel"/>
    <w:tmpl w:val="42762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0F52EE"/>
    <w:multiLevelType w:val="hybridMultilevel"/>
    <w:tmpl w:val="A8008D6C"/>
    <w:lvl w:ilvl="0" w:tplc="F9920E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044FC"/>
    <w:multiLevelType w:val="hybridMultilevel"/>
    <w:tmpl w:val="85CC7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2F3F06"/>
    <w:multiLevelType w:val="hybridMultilevel"/>
    <w:tmpl w:val="1F6CB61C"/>
    <w:lvl w:ilvl="0" w:tplc="EF902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428DF"/>
    <w:multiLevelType w:val="hybridMultilevel"/>
    <w:tmpl w:val="D9E0FD7A"/>
    <w:lvl w:ilvl="0" w:tplc="753C11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E1127"/>
    <w:multiLevelType w:val="hybridMultilevel"/>
    <w:tmpl w:val="830CEA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nsid w:val="7AEE5010"/>
    <w:multiLevelType w:val="hybridMultilevel"/>
    <w:tmpl w:val="686C86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nsid w:val="7E8F06D3"/>
    <w:multiLevelType w:val="hybridMultilevel"/>
    <w:tmpl w:val="F79E12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nsid w:val="7F553BAF"/>
    <w:multiLevelType w:val="hybridMultilevel"/>
    <w:tmpl w:val="728CD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nsid w:val="7FC63338"/>
    <w:multiLevelType w:val="hybridMultilevel"/>
    <w:tmpl w:val="6D3027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7"/>
  </w:num>
  <w:num w:numId="2">
    <w:abstractNumId w:val="28"/>
  </w:num>
  <w:num w:numId="3">
    <w:abstractNumId w:val="25"/>
  </w:num>
  <w:num w:numId="4">
    <w:abstractNumId w:val="3"/>
  </w:num>
  <w:num w:numId="5">
    <w:abstractNumId w:val="1"/>
  </w:num>
  <w:num w:numId="6">
    <w:abstractNumId w:val="11"/>
  </w:num>
  <w:num w:numId="7">
    <w:abstractNumId w:val="7"/>
  </w:num>
  <w:num w:numId="8">
    <w:abstractNumId w:val="17"/>
  </w:num>
  <w:num w:numId="9">
    <w:abstractNumId w:val="6"/>
  </w:num>
  <w:num w:numId="10">
    <w:abstractNumId w:val="15"/>
  </w:num>
  <w:num w:numId="11">
    <w:abstractNumId w:val="23"/>
  </w:num>
  <w:num w:numId="12">
    <w:abstractNumId w:val="31"/>
  </w:num>
  <w:num w:numId="13">
    <w:abstractNumId w:val="9"/>
  </w:num>
  <w:num w:numId="14">
    <w:abstractNumId w:val="12"/>
  </w:num>
  <w:num w:numId="15">
    <w:abstractNumId w:val="20"/>
  </w:num>
  <w:num w:numId="16">
    <w:abstractNumId w:val="24"/>
  </w:num>
  <w:num w:numId="17">
    <w:abstractNumId w:val="16"/>
  </w:num>
  <w:num w:numId="18">
    <w:abstractNumId w:val="0"/>
  </w:num>
  <w:num w:numId="19">
    <w:abstractNumId w:val="4"/>
  </w:num>
  <w:num w:numId="20">
    <w:abstractNumId w:val="30"/>
  </w:num>
  <w:num w:numId="21">
    <w:abstractNumId w:val="33"/>
  </w:num>
  <w:num w:numId="22">
    <w:abstractNumId w:val="8"/>
  </w:num>
  <w:num w:numId="23">
    <w:abstractNumId w:val="14"/>
  </w:num>
  <w:num w:numId="24">
    <w:abstractNumId w:val="2"/>
  </w:num>
  <w:num w:numId="25">
    <w:abstractNumId w:val="21"/>
  </w:num>
  <w:num w:numId="26">
    <w:abstractNumId w:val="22"/>
  </w:num>
  <w:num w:numId="27">
    <w:abstractNumId w:val="13"/>
  </w:num>
  <w:num w:numId="28">
    <w:abstractNumId w:val="18"/>
  </w:num>
  <w:num w:numId="29">
    <w:abstractNumId w:val="19"/>
  </w:num>
  <w:num w:numId="30">
    <w:abstractNumId w:val="26"/>
  </w:num>
  <w:num w:numId="31">
    <w:abstractNumId w:val="29"/>
  </w:num>
  <w:num w:numId="32">
    <w:abstractNumId w:val="10"/>
  </w:num>
  <w:num w:numId="33">
    <w:abstractNumId w:val="32"/>
  </w:num>
  <w:num w:numId="3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B2"/>
    <w:rsid w:val="00001135"/>
    <w:rsid w:val="00002A2A"/>
    <w:rsid w:val="00005074"/>
    <w:rsid w:val="00010830"/>
    <w:rsid w:val="00023B5C"/>
    <w:rsid w:val="00026ABA"/>
    <w:rsid w:val="00026EFB"/>
    <w:rsid w:val="00027A14"/>
    <w:rsid w:val="00030823"/>
    <w:rsid w:val="00031A7D"/>
    <w:rsid w:val="000354DC"/>
    <w:rsid w:val="0003664E"/>
    <w:rsid w:val="000533C7"/>
    <w:rsid w:val="00054E3B"/>
    <w:rsid w:val="00065628"/>
    <w:rsid w:val="0007040F"/>
    <w:rsid w:val="00080050"/>
    <w:rsid w:val="000A1B96"/>
    <w:rsid w:val="000B21AB"/>
    <w:rsid w:val="000B7DD3"/>
    <w:rsid w:val="000C45FC"/>
    <w:rsid w:val="000D5240"/>
    <w:rsid w:val="000D79D6"/>
    <w:rsid w:val="000F20B4"/>
    <w:rsid w:val="001034A4"/>
    <w:rsid w:val="00106438"/>
    <w:rsid w:val="00115546"/>
    <w:rsid w:val="00117BD8"/>
    <w:rsid w:val="0012561E"/>
    <w:rsid w:val="00126713"/>
    <w:rsid w:val="00131BD9"/>
    <w:rsid w:val="0014618C"/>
    <w:rsid w:val="00160DBA"/>
    <w:rsid w:val="00170FC3"/>
    <w:rsid w:val="001874E8"/>
    <w:rsid w:val="001A5BA3"/>
    <w:rsid w:val="001B303F"/>
    <w:rsid w:val="001C5216"/>
    <w:rsid w:val="001C5B39"/>
    <w:rsid w:val="001E0672"/>
    <w:rsid w:val="001E66A0"/>
    <w:rsid w:val="00200729"/>
    <w:rsid w:val="00201204"/>
    <w:rsid w:val="002139E4"/>
    <w:rsid w:val="00221FD5"/>
    <w:rsid w:val="0023589D"/>
    <w:rsid w:val="00236F9B"/>
    <w:rsid w:val="002402E3"/>
    <w:rsid w:val="00246EE1"/>
    <w:rsid w:val="002676D2"/>
    <w:rsid w:val="00285DD8"/>
    <w:rsid w:val="00290408"/>
    <w:rsid w:val="002932EA"/>
    <w:rsid w:val="002A1AA0"/>
    <w:rsid w:val="002C1A95"/>
    <w:rsid w:val="002C6309"/>
    <w:rsid w:val="002D3EB2"/>
    <w:rsid w:val="002D55C8"/>
    <w:rsid w:val="002E0215"/>
    <w:rsid w:val="002E098D"/>
    <w:rsid w:val="002E1E79"/>
    <w:rsid w:val="002E324D"/>
    <w:rsid w:val="002F04A3"/>
    <w:rsid w:val="00314647"/>
    <w:rsid w:val="00321123"/>
    <w:rsid w:val="00324EFE"/>
    <w:rsid w:val="00331DAB"/>
    <w:rsid w:val="003350AF"/>
    <w:rsid w:val="0034509F"/>
    <w:rsid w:val="003450E4"/>
    <w:rsid w:val="003505A8"/>
    <w:rsid w:val="00351230"/>
    <w:rsid w:val="003520C8"/>
    <w:rsid w:val="00361920"/>
    <w:rsid w:val="00364F2D"/>
    <w:rsid w:val="00365AA1"/>
    <w:rsid w:val="0037452D"/>
    <w:rsid w:val="0038770A"/>
    <w:rsid w:val="003956F9"/>
    <w:rsid w:val="00395F79"/>
    <w:rsid w:val="003A00D3"/>
    <w:rsid w:val="003A6C62"/>
    <w:rsid w:val="003A74C6"/>
    <w:rsid w:val="003B41F7"/>
    <w:rsid w:val="003E521F"/>
    <w:rsid w:val="004107A5"/>
    <w:rsid w:val="00412233"/>
    <w:rsid w:val="00414427"/>
    <w:rsid w:val="004153EF"/>
    <w:rsid w:val="0042295E"/>
    <w:rsid w:val="00426C25"/>
    <w:rsid w:val="0043304C"/>
    <w:rsid w:val="004350A6"/>
    <w:rsid w:val="00441A04"/>
    <w:rsid w:val="004426FD"/>
    <w:rsid w:val="00455D8D"/>
    <w:rsid w:val="00461185"/>
    <w:rsid w:val="004628BF"/>
    <w:rsid w:val="00473431"/>
    <w:rsid w:val="00474A4E"/>
    <w:rsid w:val="00485B76"/>
    <w:rsid w:val="0049315C"/>
    <w:rsid w:val="004A2C4B"/>
    <w:rsid w:val="004A4C4E"/>
    <w:rsid w:val="004A61E8"/>
    <w:rsid w:val="004A73F2"/>
    <w:rsid w:val="004B5900"/>
    <w:rsid w:val="004B6A37"/>
    <w:rsid w:val="004C42F0"/>
    <w:rsid w:val="004C4391"/>
    <w:rsid w:val="004C4EAC"/>
    <w:rsid w:val="004C533C"/>
    <w:rsid w:val="004E0ABD"/>
    <w:rsid w:val="004F6AA7"/>
    <w:rsid w:val="00500869"/>
    <w:rsid w:val="00537FF5"/>
    <w:rsid w:val="0055010B"/>
    <w:rsid w:val="00556840"/>
    <w:rsid w:val="00572B30"/>
    <w:rsid w:val="005749F1"/>
    <w:rsid w:val="00580AB2"/>
    <w:rsid w:val="0059094B"/>
    <w:rsid w:val="005949D9"/>
    <w:rsid w:val="00595D0F"/>
    <w:rsid w:val="005A07F3"/>
    <w:rsid w:val="005A0828"/>
    <w:rsid w:val="005A3F2C"/>
    <w:rsid w:val="005B685F"/>
    <w:rsid w:val="005C4CF9"/>
    <w:rsid w:val="005D1C09"/>
    <w:rsid w:val="005D21B4"/>
    <w:rsid w:val="005D5FFA"/>
    <w:rsid w:val="005E5FE7"/>
    <w:rsid w:val="005F5815"/>
    <w:rsid w:val="00601C23"/>
    <w:rsid w:val="00615243"/>
    <w:rsid w:val="00615456"/>
    <w:rsid w:val="006230FA"/>
    <w:rsid w:val="00623C84"/>
    <w:rsid w:val="00630496"/>
    <w:rsid w:val="00630FA5"/>
    <w:rsid w:val="00641A88"/>
    <w:rsid w:val="00647E36"/>
    <w:rsid w:val="00655F96"/>
    <w:rsid w:val="00656E9B"/>
    <w:rsid w:val="006575FE"/>
    <w:rsid w:val="00660686"/>
    <w:rsid w:val="00661424"/>
    <w:rsid w:val="00661937"/>
    <w:rsid w:val="006A3971"/>
    <w:rsid w:val="006A74F9"/>
    <w:rsid w:val="006B4B09"/>
    <w:rsid w:val="006C71E2"/>
    <w:rsid w:val="006D7781"/>
    <w:rsid w:val="006E2BD2"/>
    <w:rsid w:val="006E632B"/>
    <w:rsid w:val="006E7BFA"/>
    <w:rsid w:val="006F143A"/>
    <w:rsid w:val="006F2478"/>
    <w:rsid w:val="006F46FC"/>
    <w:rsid w:val="0070457E"/>
    <w:rsid w:val="007049A5"/>
    <w:rsid w:val="007055D2"/>
    <w:rsid w:val="00730500"/>
    <w:rsid w:val="007361A3"/>
    <w:rsid w:val="00741FD0"/>
    <w:rsid w:val="00747B90"/>
    <w:rsid w:val="0075348B"/>
    <w:rsid w:val="007828CE"/>
    <w:rsid w:val="00782C36"/>
    <w:rsid w:val="007966C4"/>
    <w:rsid w:val="007A7EFC"/>
    <w:rsid w:val="007B58E4"/>
    <w:rsid w:val="007C0266"/>
    <w:rsid w:val="007C1049"/>
    <w:rsid w:val="007D11AD"/>
    <w:rsid w:val="007E2A5A"/>
    <w:rsid w:val="007F65D6"/>
    <w:rsid w:val="008030C6"/>
    <w:rsid w:val="00807087"/>
    <w:rsid w:val="00832A3E"/>
    <w:rsid w:val="00832B49"/>
    <w:rsid w:val="00844926"/>
    <w:rsid w:val="0085426E"/>
    <w:rsid w:val="00855BE0"/>
    <w:rsid w:val="00857FE2"/>
    <w:rsid w:val="00863FEC"/>
    <w:rsid w:val="00864570"/>
    <w:rsid w:val="00877649"/>
    <w:rsid w:val="00877DEB"/>
    <w:rsid w:val="00884F5E"/>
    <w:rsid w:val="00885E3C"/>
    <w:rsid w:val="00892432"/>
    <w:rsid w:val="008974F0"/>
    <w:rsid w:val="008A0A44"/>
    <w:rsid w:val="008B1929"/>
    <w:rsid w:val="008B5DC1"/>
    <w:rsid w:val="009012F7"/>
    <w:rsid w:val="00902D2D"/>
    <w:rsid w:val="00903B44"/>
    <w:rsid w:val="00907FF6"/>
    <w:rsid w:val="0091427B"/>
    <w:rsid w:val="009208B2"/>
    <w:rsid w:val="009209C7"/>
    <w:rsid w:val="009243F7"/>
    <w:rsid w:val="009253FC"/>
    <w:rsid w:val="009313EE"/>
    <w:rsid w:val="009376E8"/>
    <w:rsid w:val="009450AD"/>
    <w:rsid w:val="00950E71"/>
    <w:rsid w:val="00951915"/>
    <w:rsid w:val="00953553"/>
    <w:rsid w:val="009555F5"/>
    <w:rsid w:val="00955A54"/>
    <w:rsid w:val="00956CBB"/>
    <w:rsid w:val="00960E08"/>
    <w:rsid w:val="00962F45"/>
    <w:rsid w:val="009725DA"/>
    <w:rsid w:val="00976155"/>
    <w:rsid w:val="00993243"/>
    <w:rsid w:val="009A5099"/>
    <w:rsid w:val="009B3DE2"/>
    <w:rsid w:val="009B72BC"/>
    <w:rsid w:val="009C0456"/>
    <w:rsid w:val="009C3A42"/>
    <w:rsid w:val="009E503D"/>
    <w:rsid w:val="009F4A82"/>
    <w:rsid w:val="00A06F98"/>
    <w:rsid w:val="00A23478"/>
    <w:rsid w:val="00A24171"/>
    <w:rsid w:val="00A27127"/>
    <w:rsid w:val="00A37CFA"/>
    <w:rsid w:val="00A4227B"/>
    <w:rsid w:val="00A433B4"/>
    <w:rsid w:val="00A5280C"/>
    <w:rsid w:val="00A61C9C"/>
    <w:rsid w:val="00A753C9"/>
    <w:rsid w:val="00A81DCB"/>
    <w:rsid w:val="00A9055D"/>
    <w:rsid w:val="00A913E0"/>
    <w:rsid w:val="00AA06FE"/>
    <w:rsid w:val="00AC08AA"/>
    <w:rsid w:val="00AC13D1"/>
    <w:rsid w:val="00AC4C85"/>
    <w:rsid w:val="00AD3388"/>
    <w:rsid w:val="00AE1C1C"/>
    <w:rsid w:val="00AF0B7B"/>
    <w:rsid w:val="00AF304B"/>
    <w:rsid w:val="00AF4302"/>
    <w:rsid w:val="00AF5A88"/>
    <w:rsid w:val="00B063F8"/>
    <w:rsid w:val="00B12BEB"/>
    <w:rsid w:val="00B174C6"/>
    <w:rsid w:val="00B24976"/>
    <w:rsid w:val="00B35251"/>
    <w:rsid w:val="00B373AB"/>
    <w:rsid w:val="00B42284"/>
    <w:rsid w:val="00B43FAB"/>
    <w:rsid w:val="00B4757F"/>
    <w:rsid w:val="00B55480"/>
    <w:rsid w:val="00B568C5"/>
    <w:rsid w:val="00B62285"/>
    <w:rsid w:val="00B6256D"/>
    <w:rsid w:val="00B62703"/>
    <w:rsid w:val="00B6597C"/>
    <w:rsid w:val="00BD6AFA"/>
    <w:rsid w:val="00BD757B"/>
    <w:rsid w:val="00BE10E2"/>
    <w:rsid w:val="00BE6CE0"/>
    <w:rsid w:val="00BF30A5"/>
    <w:rsid w:val="00C02BCA"/>
    <w:rsid w:val="00C031B1"/>
    <w:rsid w:val="00C20955"/>
    <w:rsid w:val="00C338E1"/>
    <w:rsid w:val="00C37204"/>
    <w:rsid w:val="00C536C8"/>
    <w:rsid w:val="00C71E22"/>
    <w:rsid w:val="00C80F84"/>
    <w:rsid w:val="00C872ED"/>
    <w:rsid w:val="00C96E08"/>
    <w:rsid w:val="00CA4CEA"/>
    <w:rsid w:val="00CA6A5E"/>
    <w:rsid w:val="00CA768D"/>
    <w:rsid w:val="00CB1067"/>
    <w:rsid w:val="00CB741E"/>
    <w:rsid w:val="00CC64DC"/>
    <w:rsid w:val="00CE528D"/>
    <w:rsid w:val="00CF1130"/>
    <w:rsid w:val="00CF596C"/>
    <w:rsid w:val="00CF67AF"/>
    <w:rsid w:val="00D006F3"/>
    <w:rsid w:val="00D0465C"/>
    <w:rsid w:val="00D14A63"/>
    <w:rsid w:val="00D14C66"/>
    <w:rsid w:val="00D31BFC"/>
    <w:rsid w:val="00D33DE8"/>
    <w:rsid w:val="00D40B2F"/>
    <w:rsid w:val="00D45DB0"/>
    <w:rsid w:val="00D5217F"/>
    <w:rsid w:val="00D55E29"/>
    <w:rsid w:val="00D60868"/>
    <w:rsid w:val="00D61625"/>
    <w:rsid w:val="00D70BE6"/>
    <w:rsid w:val="00D720B2"/>
    <w:rsid w:val="00D82B2B"/>
    <w:rsid w:val="00D83155"/>
    <w:rsid w:val="00D83A98"/>
    <w:rsid w:val="00D91903"/>
    <w:rsid w:val="00D96A67"/>
    <w:rsid w:val="00DA6840"/>
    <w:rsid w:val="00DB1F0D"/>
    <w:rsid w:val="00DB275B"/>
    <w:rsid w:val="00DB4D5D"/>
    <w:rsid w:val="00DC03E4"/>
    <w:rsid w:val="00DC51E6"/>
    <w:rsid w:val="00DD2739"/>
    <w:rsid w:val="00DE5036"/>
    <w:rsid w:val="00DF2395"/>
    <w:rsid w:val="00E12761"/>
    <w:rsid w:val="00E1433D"/>
    <w:rsid w:val="00E15F5D"/>
    <w:rsid w:val="00E24A79"/>
    <w:rsid w:val="00E3123A"/>
    <w:rsid w:val="00E41CFE"/>
    <w:rsid w:val="00E44803"/>
    <w:rsid w:val="00E44FFC"/>
    <w:rsid w:val="00E47D26"/>
    <w:rsid w:val="00E55343"/>
    <w:rsid w:val="00E63958"/>
    <w:rsid w:val="00E73A81"/>
    <w:rsid w:val="00E752C1"/>
    <w:rsid w:val="00EB703D"/>
    <w:rsid w:val="00EB750A"/>
    <w:rsid w:val="00ED4429"/>
    <w:rsid w:val="00ED5B38"/>
    <w:rsid w:val="00EE0A32"/>
    <w:rsid w:val="00EE3F91"/>
    <w:rsid w:val="00EE44DF"/>
    <w:rsid w:val="00EE4B21"/>
    <w:rsid w:val="00EE635B"/>
    <w:rsid w:val="00EF1AF6"/>
    <w:rsid w:val="00F02871"/>
    <w:rsid w:val="00F16B75"/>
    <w:rsid w:val="00F179C5"/>
    <w:rsid w:val="00F23E64"/>
    <w:rsid w:val="00F31A1E"/>
    <w:rsid w:val="00F33F91"/>
    <w:rsid w:val="00F35D1A"/>
    <w:rsid w:val="00F3627B"/>
    <w:rsid w:val="00F43E16"/>
    <w:rsid w:val="00F44098"/>
    <w:rsid w:val="00F457A8"/>
    <w:rsid w:val="00F45CF4"/>
    <w:rsid w:val="00F4617E"/>
    <w:rsid w:val="00F51597"/>
    <w:rsid w:val="00F56CF6"/>
    <w:rsid w:val="00F572E3"/>
    <w:rsid w:val="00F67E21"/>
    <w:rsid w:val="00F70E87"/>
    <w:rsid w:val="00F83014"/>
    <w:rsid w:val="00F92A19"/>
    <w:rsid w:val="00F94084"/>
    <w:rsid w:val="00F967CB"/>
    <w:rsid w:val="00F975F8"/>
    <w:rsid w:val="00FA46BB"/>
    <w:rsid w:val="00FB1C3F"/>
    <w:rsid w:val="00FB5812"/>
    <w:rsid w:val="00FC0562"/>
    <w:rsid w:val="00FC50FB"/>
    <w:rsid w:val="00FC5A7B"/>
    <w:rsid w:val="00FD58D3"/>
    <w:rsid w:val="00FD701E"/>
    <w:rsid w:val="25A7AF02"/>
    <w:rsid w:val="353ACEDF"/>
    <w:rsid w:val="3FB05CA6"/>
    <w:rsid w:val="7FC7B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1ED4"/>
  <w15:docId w15:val="{3b5c749d-7689-45aa-a09d-9afd71e044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660686"/>
    <w:pPr>
      <w:keepNext/>
      <w:keepLines/>
      <w:spacing w:before="240" w:after="0"/>
      <w:outlineLvl w:val="0"/>
    </w:pPr>
    <w:rPr>
      <w:rFonts w:asciiTheme="majorHAnsi" w:hAnsiTheme="majorHAnsi"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A3F2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067"/>
    <w:pPr>
      <w:ind w:left="720"/>
      <w:contextualSpacing/>
    </w:pPr>
  </w:style>
  <w:style w:type="paragraph" w:styleId="Title">
    <w:name w:val="Title"/>
    <w:basedOn w:val="Normal"/>
    <w:next w:val="Normal"/>
    <w:link w:val="TitleChar"/>
    <w:uiPriority w:val="10"/>
    <w:qFormat/>
    <w:rsid w:val="00A4227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4227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4227B"/>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4227B"/>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660686"/>
    <w:rPr>
      <w:rFonts w:asciiTheme="majorHAnsi" w:hAnsiTheme="majorHAnsi" w:eastAsiaTheme="majorEastAsia" w:cstheme="majorBidi"/>
      <w:color w:val="2F5496" w:themeColor="accent1" w:themeShade="BF"/>
      <w:sz w:val="36"/>
      <w:szCs w:val="32"/>
    </w:rPr>
  </w:style>
  <w:style w:type="character" w:styleId="Heading2Char" w:customStyle="1">
    <w:name w:val="Heading 2 Char"/>
    <w:basedOn w:val="DefaultParagraphFont"/>
    <w:link w:val="Heading2"/>
    <w:uiPriority w:val="9"/>
    <w:rsid w:val="005A3F2C"/>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D5217F"/>
    <w:rPr>
      <w:color w:val="0563C1" w:themeColor="hyperlink"/>
      <w:u w:val="single"/>
    </w:rPr>
  </w:style>
  <w:style w:type="character" w:styleId="Mention1" w:customStyle="1">
    <w:name w:val="Mention1"/>
    <w:basedOn w:val="DefaultParagraphFont"/>
    <w:uiPriority w:val="99"/>
    <w:semiHidden/>
    <w:unhideWhenUsed/>
    <w:rsid w:val="00D5217F"/>
    <w:rPr>
      <w:color w:val="2B579A"/>
      <w:shd w:val="clear" w:color="auto" w:fill="E6E6E6"/>
    </w:rPr>
  </w:style>
  <w:style w:type="paragraph" w:styleId="BalloonText">
    <w:name w:val="Balloon Text"/>
    <w:basedOn w:val="Normal"/>
    <w:link w:val="BalloonTextChar"/>
    <w:uiPriority w:val="99"/>
    <w:semiHidden/>
    <w:unhideWhenUsed/>
    <w:rsid w:val="007A7EF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A7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0686"/>
    <w:pPr>
      <w:keepNext/>
      <w:keepLines/>
      <w:spacing w:before="240" w:after="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5A3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67"/>
    <w:pPr>
      <w:ind w:left="720"/>
      <w:contextualSpacing/>
    </w:pPr>
  </w:style>
  <w:style w:type="paragraph" w:styleId="Title">
    <w:name w:val="Title"/>
    <w:basedOn w:val="Normal"/>
    <w:next w:val="Normal"/>
    <w:link w:val="TitleChar"/>
    <w:uiPriority w:val="10"/>
    <w:qFormat/>
    <w:rsid w:val="00A422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2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227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60686"/>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5A3F2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5217F"/>
    <w:rPr>
      <w:color w:val="0563C1" w:themeColor="hyperlink"/>
      <w:u w:val="single"/>
    </w:rPr>
  </w:style>
  <w:style w:type="character" w:customStyle="1" w:styleId="Mention1">
    <w:name w:val="Mention1"/>
    <w:basedOn w:val="DefaultParagraphFont"/>
    <w:uiPriority w:val="99"/>
    <w:semiHidden/>
    <w:unhideWhenUsed/>
    <w:rsid w:val="00D5217F"/>
    <w:rPr>
      <w:color w:val="2B579A"/>
      <w:shd w:val="clear" w:color="auto" w:fill="E6E6E6"/>
    </w:rPr>
  </w:style>
  <w:style w:type="paragraph" w:styleId="BalloonText">
    <w:name w:val="Balloon Text"/>
    <w:basedOn w:val="Normal"/>
    <w:link w:val="BalloonTextChar"/>
    <w:uiPriority w:val="99"/>
    <w:semiHidden/>
    <w:unhideWhenUsed/>
    <w:rsid w:val="007A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marijonas.raila@gmail.com" TargetMode="External" Id="rId8" /><Relationship Type="http://schemas.microsoft.com/office/2007/relationships/stylesWithEffects" Target="stylesWithEffect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inside.fei.org/sites/default/files/JumpRules_26thEd_2018_clean_0.pdf" TargetMode="External" Id="rId9" /><Relationship Type="http://schemas.openxmlformats.org/officeDocument/2006/relationships/hyperlink" Target="http://www.lthorses.eu/wp-content/uploads/Parai&#353;kos-forma.xlsx" TargetMode="External" Id="R69369c1766bc42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Regina Grazuliene</dc:creator>
  <lastModifiedBy>Marijonas Raila</lastModifiedBy>
  <revision>18</revision>
  <lastPrinted>2017-06-27T14:10:00.0000000Z</lastPrinted>
  <dcterms:created xsi:type="dcterms:W3CDTF">2017-06-13T11:19:00.0000000Z</dcterms:created>
  <dcterms:modified xsi:type="dcterms:W3CDTF">2018-11-24T16:43:16.3218037Z</dcterms:modified>
</coreProperties>
</file>